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Договор на оказание услуг по предоставлению кодов маркировки участникам оборота обувных товаров </w:t>
      </w:r>
    </w:p>
    <w:p w:rsidR="00491563" w:rsidRPr="00A851E6" w:rsidRDefault="00491563" w:rsidP="00491563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491563" w:rsidRPr="00A851E6" w:rsidRDefault="00491563" w:rsidP="00491563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A851E6">
        <w:rPr>
          <w:rFonts w:ascii="Times New Roman" w:hAnsi="Times New Roman" w:cs="Times New Roman"/>
          <w:b/>
          <w:sz w:val="24"/>
        </w:rPr>
        <w:t xml:space="preserve">    г. Бишкек                                                                          </w:t>
      </w:r>
      <w:proofErr w:type="gramStart"/>
      <w:r w:rsidRPr="00A851E6">
        <w:rPr>
          <w:rFonts w:ascii="Times New Roman" w:hAnsi="Times New Roman" w:cs="Times New Roman"/>
          <w:b/>
          <w:sz w:val="24"/>
        </w:rPr>
        <w:t xml:space="preserve">   «</w:t>
      </w:r>
      <w:proofErr w:type="gramEnd"/>
      <w:r w:rsidRPr="00A851E6">
        <w:rPr>
          <w:rFonts w:ascii="Times New Roman" w:hAnsi="Times New Roman" w:cs="Times New Roman"/>
          <w:b/>
          <w:sz w:val="24"/>
        </w:rPr>
        <w:t>_» _________ 202_ г.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Закрытое акционерное общество «Альфа Телеком», именуемое в дальнейшем «Оператор», в лице полномочного представителя___________________________________, действующего на основании доверенности № ____ от ___________, с одной стороны, </w:t>
      </w:r>
    </w:p>
    <w:p w:rsidR="00491563" w:rsidRPr="00A851E6" w:rsidRDefault="00491563" w:rsidP="00491563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______________________________(полное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наименование юридического лица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), в лице __________________ действующего на основании ____________, именуем(-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«Участник», являясь участником оборота обувных товаров, подлежащих обязательной маркировке средствами идентификации в соответствии с постановлением Правительства Российской Федерации от 5 июля 2019 года №860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товаров», с другой стороны (далее - Стороны), заключили Договор на оказание услуг по предоставлению кодов маркировки участникам оборота обувных товаров (далее - Договор) о следующем.</w:t>
      </w:r>
    </w:p>
    <w:p w:rsidR="00491563" w:rsidRDefault="00491563" w:rsidP="00491563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Термины и сокращения</w:t>
      </w:r>
    </w:p>
    <w:p w:rsidR="00491563" w:rsidRPr="00A851E6" w:rsidRDefault="00491563" w:rsidP="00491563">
      <w:pPr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Договора используются следующие понятия:</w:t>
      </w:r>
    </w:p>
    <w:p w:rsidR="00491563" w:rsidRPr="00A851E6" w:rsidRDefault="00491563" w:rsidP="00491563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МТ РФ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государственная информационная система Российской Федерации мониторинга за оборотом товаров, подлежащих обязательной маркировке средствами идентификации;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АИС «Маркировка товаров»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данном Договоре - подсистема государственной автоматизированной информационной системы маркировки товаров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обеспечивающая экспортеров обувных товаров кодами маркировки, эмиссия которых производится национальным оператором РФ, используемыми для формирования средств идентификации обувных товаров, подлежащих маркировке средствами идентификации для ввоза на территорию Российской Федерации, а также для обмена информацией о маркированных обувных товарах, реализованных в рамках трансграничной торговли, с национальным оператором Российской Федерации.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размещенный в информационно-телекоммуникационной сети "Интернет" (далее - сеть "Интернет") на сайте оператора информационный сервис АИС «Маркировка товаров», и размещенный в каталоге маркированных товаров, предоставляемый Оператором в установленном порядке Участнику для оказания услуг согласно Договору;</w:t>
      </w:r>
    </w:p>
    <w:p w:rsidR="00491563" w:rsidRPr="00A851E6" w:rsidRDefault="00491563" w:rsidP="00491563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уникальная последовательность символов, состоящая из кода идентификации и кода проверки, формируемая Оператором для целей идентификации обувных товаров, в том числе в потребительской упаковке, в соответствии с </w:t>
      </w:r>
      <w:hyperlink r:id="rId7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товаров, подлежащих обязательной маркировке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8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постановлением Правительства Российской Федерации от 26 апреля 2019 г. N 515 "О системе маркировки товаров средствами идентификации и </w:t>
        </w:r>
        <w:proofErr w:type="spellStart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прослеживаемости</w:t>
        </w:r>
        <w:proofErr w:type="spellEnd"/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движения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9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Правилами маркировки обувных товаров средствами идентификации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утвержденными </w:t>
      </w:r>
      <w:hyperlink r:id="rId10" w:history="1">
        <w:r w:rsidRPr="00A851E6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постановлением Правительства Российской Федерации от 5 июля 2019 г. N 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</w:r>
      </w:hyperlink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Правила);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Участника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заявка Участника на получение Кодов маркировки, формируемая Участником в соответствии с условиями Договора и направляемая Оператору посредством личного кабинета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Средство идентификации обувных товаров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Код маркировки в машиночитаемой форме, представленный в виде штрихового кода, формируемый в соответствии с требованиями Договора, для нанесения на потребительскую упаковку, или на товары, или на товарный ярлык обувных товаров.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маркировки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уникальная последовательность символов, используемая для формирования средств идентификации, которая сгенерирована национальным оператором РФ.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Код идентификации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последовательность символов, представляющая собой уникальный номер экземпляра товара, состоящий из кода товара и индивидуального серийного номера.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лицевой счет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уникальный идентификационный номер Участника, под которым он зарегистрирован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биллинговой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системе АИС «Маркировка товаров» и служащий для учета объема оказанных услуг, поступления и расходования денежных средств, внесенных по Договору в счет оплаты услуг.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Гарантийный Взнос (далее – ГВ)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 денежные средства, резервируемые в размере 7% от суммы, внесенной Участником в качестве предварительной оплаты (аванса) за Услуги Оператора, которые являются гарантией обеспечения исполнения Договора со стороны Участника при недостаточности денежных средств на основном лицевом счете Участника для оплаты Услуг Оператора, в результате изменения курса российского рубля к сому.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Лицевой счет ГВ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счет Участника служащий для учета поступления и расходования суммы ГВ.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1E6">
        <w:rPr>
          <w:rFonts w:ascii="Times New Roman" w:hAnsi="Times New Roman" w:cs="Times New Roman"/>
          <w:b/>
          <w:sz w:val="24"/>
          <w:szCs w:val="24"/>
        </w:rPr>
        <w:t>Преобразование кода маркировки в средство идентификации</w:t>
      </w:r>
      <w:r w:rsidRPr="00A851E6">
        <w:rPr>
          <w:rFonts w:ascii="Times New Roman" w:hAnsi="Times New Roman" w:cs="Times New Roman"/>
          <w:sz w:val="24"/>
          <w:szCs w:val="24"/>
        </w:rPr>
        <w:t xml:space="preserve"> – результат положительной обработки отчета о нанесении кода маркировки, заключающийся в модификации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цифрово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 xml:space="preserve">-буквенного кода маркировки в вид двумерного штрихового кода в формате </w:t>
      </w:r>
      <w:proofErr w:type="spellStart"/>
      <w:r w:rsidRPr="00A851E6">
        <w:rPr>
          <w:rFonts w:ascii="Times New Roman" w:hAnsi="Times New Roman" w:cs="Times New Roman"/>
          <w:sz w:val="24"/>
          <w:szCs w:val="24"/>
        </w:rPr>
        <w:t>DataMatrix</w:t>
      </w:r>
      <w:proofErr w:type="spellEnd"/>
      <w:r w:rsidRPr="00A851E6">
        <w:rPr>
          <w:rFonts w:ascii="Times New Roman" w:hAnsi="Times New Roman" w:cs="Times New Roman"/>
          <w:sz w:val="24"/>
          <w:szCs w:val="24"/>
        </w:rPr>
        <w:t>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hAnsi="Times New Roman" w:cs="Times New Roman"/>
          <w:b/>
          <w:sz w:val="27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Предмет Договора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обязуется в соответствии с Заявками Участника формировать указанное в Заявках Участника количество Кодов маркировки и предоставлять их Участнику (далее - Услуги), а Участник обязан оплачивать Услуги на условиях Договора.</w:t>
      </w:r>
    </w:p>
    <w:p w:rsidR="00491563" w:rsidRPr="00A851E6" w:rsidRDefault="00491563" w:rsidP="00491563">
      <w:pPr>
        <w:pStyle w:val="a4"/>
        <w:numPr>
          <w:ilvl w:val="1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Услуг, предусмотренных п.1.1. Договора, Оператор обеспечивает подключение Участника к АИС «Маркировка товаров» путем его регистрации в АИС «Маркировка товаров», а также предоставляет Участнику доступ к личному кабинету в АИС «Маркировка товаров» через  официальный сайт Оператора</w:t>
      </w:r>
      <w:r w:rsidRPr="00A851E6">
        <w:rPr>
          <w:rStyle w:val="a8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условиями Договора.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Порядок формирования средств идентификации обувных товаров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При осуществлении заказа кодов маркировки, передачи уведомления о преобразовании кодов маркировки в средства идентификации, а также о регистрации отгрузки, т.е. трансграничном перемещении маркированных обувных товаров представление сведений в АИС «Маркировка товаров» осуществляется Участником последовательно. </w:t>
      </w:r>
      <w:r w:rsidRPr="00A851E6" w:rsidDel="00A4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Оператор отказывает во внесении в АИС «Маркировка товаров» сведений, представляемых Участником, если представленные сведения подготовлены с нарушением установленного формата, содержат некорректные сведения либо не содержат обязательные сведения, установленные Оператором.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Ответственность за полноту, достоверность и своевременность сведений, направляемых в АИС «Маркировка товаров» несет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2.4. В рамках услуг, оказываемых Участнику в соответствии с Договором, Участник осуществляет обмен документами (Заявка Участника, уведомление о преобразовании кодов маркировки, отчет об отгрузке), необходимыми для выполнения своих обязательств по Договору, с Оператором посредством личного кабинета.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2.5. Для обеспечения маркировки обувных товаров средствами идентификации обувных товаров Участник направляет Оператору заявку на получение кодов маркировки (далее -заявка). Форма и формат заявки утверждаются Оператором и доступны Участнику в АИС «Маркировка товаров».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2.6. Заявка Участника должна содержать: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информацию о товаре, для которого необходимо эмитировать код маркировки,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количество запрашиваемых кодов маркировки;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индивидуальный серийный номер каждого экземпляра товара в случае, если он формируется Участником самостоятельно.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2.7. В выдаче кодов маркировки отказывается в следующих случаях: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заявка не соответствует форме и формату, утвержденным Оператором;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Участник не зарегистрирован в АИС «Маркировка товаров»;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rPr>
          <w:rFonts w:ascii="Times New Roman" w:hAnsi="Times New Roman" w:cs="Times New Roman"/>
          <w:sz w:val="24"/>
          <w:highlight w:val="yellow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г) отсутствие и/или недостаточность денежных средств, на балансе основного лицевого счета Участника для формирования соответствующей Заявки.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hAnsi="Times New Roman" w:cs="Times New Roman"/>
          <w:sz w:val="24"/>
        </w:rPr>
        <w:t>д) недостаточность денежных средств на балансе лицевого счета ГВ Участника суммы, равной 7% от суммы соответствующей Заявки (по курсу НБКР на дату формирования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2.8. Участник, не позднее 60 (шестидесяти) рабочих дней со дня получения кодов маркировки, обеспечивает их преобразование в средство идентификации обувных товаров и передает в АИС «Маркировка товаров» уведомление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2.9. Коды маркировки, содержащие коды идентификации, не включенные в уведомление о преобразовании кодов маркировки, переданные в соответствии с п. 2.8. Договора,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Услуга по предоставлению кода маркировки признается оказанной Оператором в момент регистрации - в АИС «Маркировка товаров» сведений, содержащихся в уведомлении о преобразовании кодов маркировки.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</w:t>
      </w:r>
      <w:r w:rsidRPr="007807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регистрации в АИС «Маркировка товаров» сведений о нанесении средств идентификации обувных товаров отказывается, если будет установлено, что: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коды идентификации, указанные в уведомлении о преобразовании, отсутствуют в реестре средств идентификации обувных товаров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уведомление о преобразовании кодов маркировки обувных товаров представлено с нарушением требований, предусмотренных п. 2.1. Договора, либо по истечении срока, установленного п. 2.</w:t>
      </w:r>
      <w:r w:rsidRPr="00EF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Участник заблокирован в АИС «Маркировка товаров»;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2.12. Уведомление об отказе в регистрации в АИС «Маркировка товаров» сведений о нанесении средств идентификации обувных товаров направляется посредством личного кабинета с указанием причины отказа и соответствующим статусом Заявки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Права и обязательства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Оператор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Предоставить доступ к АИС «Маркировка товаров» путем регистрации Участника в АИС «Маркировка товаров» в течение 3 (трех) рабочих дней со дня заключения Договора и направить Участнику по адресу электронной почты, указанному в Договоре, уведомление о регистрации в АИС «Маркировка товаров» с указанием логина и пароля для доступа к личному кабинету.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Формировать в соответствии с Заявками Участника Коды маркировки и предоставлять Коды маркировки посредством личного кабинета в АИС «Маркировка товаров» в порядке, установленном п. 2.6.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Оператор отказывает Участнику в выдаче Кодов маркировки в случаях, перечисленных в п. 2.7.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3.1.4. Предоставлять необходимую и достоверную информацию о порядке оказания Услуг и иные сведения, необходимые Участнику для исполнения Договора;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Устранить недостатки в оказании Услуг, находящихся в зоне ответственности Оператора, в срок не более 5 (пяти) рабочих дней с момента их возникновения и/или обнаружения, при наличии технической возможности.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3.1.6. Обеспечивать сохранность и неизменность информации, внесенной Участником в АИС «Маркировка товаров».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Оператор вправе: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Не предоставлять Услуги до внесения Участником предварительной оплаты (аванса) необходимой для формирования соответствующей Заявки Участника.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Осуществлять регламентированные, технические и профилактические работы, оставляя за собой право приостановки системы на срок работ, определяющийся Оператором самостоятельно.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Ограничить или прекратить доступ Участника к АИС «Маркировка товаров» в соответствии с условиями Договора, а также в случаях, предусмотренных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Дополнять/изменять условия Договора в одностороннем порядке, уведомив Участника не менее чем за 10 (десять) календарных дней до применения изменений через СМИ или путем размещения информации на официальном сайте Оператора, либо SMS-рассылкой. Если после вступления изменений в силу, Участник продолжил потребление услуг, оказываемых Оператором, изменения считаются принятыми Участником.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Без согласия (без акцепта) Участника списывать из суммы ГВ, внесенного Участником согласно условиям Договора, денежные средства, в случае недостаточности денежных средств на основном лицевом счете Участника для формирования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Осуществить временную блокировку Участника в АИС «Маркировка товаров» до полного погашения задолженности, образовавшейся в рамках соответствующей Заявки.  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Участник принимает на себя следующие обязательства: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Заполнять Заявки Участника в соответствии с требованиями, изложенными и доступными в Личном кабинете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Обеспечивать после преобразования Кодов маркировки в Средства идентификации обувных товаров передачу в АИС «Маркировка товаров» сведений в соответствии с п. 2.8. и 2.11.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Формировать Заявку после внесения на расчетный счет Оператора предварительной оплаты (аванса) в размере не менее суммы планируемой Заявки, с учетом суммы ГВ, которая составляет 7% от суммы соответствующей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При формировании Заявки, во избежание блокирования лицевого счета Участника в АИС «МТ», корректно указывать данные, в том числе количество кодов маркировки, соответствующее сумме предварительной оплаты (аванса), внесенной Участником до формирования соответствующей Заявки.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Оплачивать услуги по предоставлению Кодов маркировки на условиях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Не передавать третьим лицам логин и пароль от Личного кабинета и иные реквизиты Участника, используемые им в технических и иных взаимоотношениях с Оператором и принимать меры для защиты своего оконечного оборудования от вирусов и иных заражающих программное обеспечение и операционную систему программ (далее – вирус) путем установки соответствующего программного обеспечения,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антивирусных программ, на конечном оборудовании. Соблюдать правила пользования услугами Оператора, которые публикуются в Личном кабинете Участника и на официальном сайте Оператора и принимать все изменения и/или дополнения, которые будут внесены в данный документ, а также принять все меры предосторожности для предотвращения и/или злоумышленного использования логина и пароля, предоставленного Оператором.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Добросовестно исполнять обязательства, установленные Договором.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 Участник вправе: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3.4.1. Направлять Оператору Заявки на необходимое количество Кодов маркировки в течение срока действия настоящего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Преобразовывать Коды маркировки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с даты получения соответствующих Кодов маркировки в Средства идентификации обувных товаров. Коды маркировки, не преобразованные Участником в Средства идентификации обувных товаров в течение 60 </w:t>
      </w:r>
      <w:r w:rsidRPr="00A851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(шестидесяти)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даты их получения, аннулируются.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В любое время обратиться к Оператору с письменным заявлением о возврате денежных средств, внесенных Участником в качестве предварительной оплаты (аванса), за исключением суммы денежных средств, заблокированных за соответствующую Заявку Участника, а также Суммы ГВ в размере 7% от суммы Заявки. Возврат денежных средств осуществляется после подписания Сторонами акта об оказанных услугах,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со дня поступления заявления Оператору, путем перечисления денежных средств на расчетный счет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3.5. Иные права и обязанности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Каждая из Сторон самостоятельно и за свой счет обеспечивает безопасность своих программно-аппаратных комплексов и информационных систем, задействованных при информационно-технологическом взаимодействии в рамках Договора, и самостоятельно несет риски, связанные с неправомерным доступом третьих лиц к таким программно-аппаратным комплексам и информационным системам.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Порядок оплаты и взаиморасчетов</w:t>
      </w:r>
    </w:p>
    <w:p w:rsidR="00491563" w:rsidRPr="00845251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Цена услуги по предоставлению Кодов маркировки составляет - 0.6 (ноль целых шесть десятых) российских рублей с учетом всех налогов и сборов за 1 (один) Код маркировки. Стоимость оказанных услуг в сомах определяется исходя из количества преобразованных кодов маркировки по курсу Национального банка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(далее – НБКР) на дату направления Участником уведомления о преобразовании кодов маркировки и оформляется счетом-фактурой</w:t>
      </w:r>
      <w:r w:rsidR="0044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6437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счет-факту</w:t>
      </w:r>
      <w:r w:rsidR="00653AAB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>ры и иных финансовых документов стоимость услуги будет</w:t>
      </w:r>
      <w:r w:rsidR="00446437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округляться</w:t>
      </w:r>
      <w:r w:rsidR="00653AAB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математическим правилам</w:t>
      </w:r>
      <w:r w:rsidR="009B5E8F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округления </w:t>
      </w:r>
      <w:r w:rsidR="00446437"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двух знаков после запятой</w:t>
      </w:r>
      <w:r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5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Оплата услуг по предоставлению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 маркировки осуществляется посредством перечисления Участником предварительной оплаты (аванса) на расчетный счет Оператора, указанный в Договоре, до формирования Заявки в АИС «Маркировка товаров». Предварительная оплата (аванс) вносится на расчетный счет Оператора в сомах. Все банковские расходы при оплате услуг по Договору, включая подлежащие оплате комиссии, несет Участник.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Размер и периодичность внесения авансовых платежей определяются Участником самостоятельно, исходя из количества Кодов маркировки, необходимых Участнику.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Предварительная оплата (аванс), внесенная Участником на расчетный счет Оператора будет автоматически делиться по следующей схеме: 7% от суммы авансового платежа будет зачисляться на лицевой счет ГВ Участника, остаток суммы будет зачислен на основной лицевой счет Участника.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При формировании Участником Заявки, Оператор блокирует денежные средства на основном лицевом счете Участника на сумму Заявки до направления Участником уведомления о преобразовании кодов маркировки или до истечения срока преобразования кодов маркировки в средство идентификации, согласно п. 2.8. Договора, в зависимости от того, какое из событий наступит раньше.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Услуга по предоставлению Кода маркировки считается оказанной в срок, указанный в п.2.10.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недостаточности заблокированных согласно соответствующей Заявке Участника денежных средств на основном лицевом счете Участника, в результате изменения курса российского рубля к сому на день оказания услуги, недостаток денежных средств будет 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безакцептном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погашаться с лицевого счета ГВ Участника. В случае, если сумма оказанных согласно соответствующей Заявке услуг будет меньше суммы, заблокированной согласно п. 4.5. Договора, в результате изменения курса российского рубля к сому, остаток денежных средств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разблокируется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возвращается на баланс основного лицевого счета Участника.</w:t>
      </w:r>
    </w:p>
    <w:p w:rsidR="00491563" w:rsidRPr="00C46CE7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недостаточности средств на лицевых счетах - основном и ГВ - для расчета за </w:t>
      </w:r>
      <w:r w:rsidRPr="004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оказанную услугу, </w:t>
      </w:r>
      <w:r w:rsidR="00446437" w:rsidRPr="004B41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 будет заблокирована до момента внесения</w:t>
      </w:r>
      <w:r w:rsidR="009B5E8F" w:rsidRPr="004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денежных средств</w:t>
      </w:r>
      <w:r w:rsidR="00446437" w:rsidRPr="004B4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операции</w:t>
      </w:r>
      <w:r w:rsidRPr="004B41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По окончании каждого календарного месяца (далее - Расчетный период), но не позднее 5 числа месяца, следующего за Расчетным периодом, Оператор передает Участнику на подпи</w:t>
      </w:r>
      <w:r w:rsidR="00D21E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сание Акт об оказанных услугах.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оказанных услугах (Приложение№1 к Договору) формируется в электронном виде, и передается посредством электронного документооборота с обязательным последующим направлением бумажного варианта согласно п. 9.2. Договора.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в течение 5 (пяти) рабочих дней с даты получения Акта об оказанных услугах обязан подписать его и в порядке, установленном в Договоре, передать или направить Оператору, мотивированный отказ от подписания Акта об оказанных услугах.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 неполучении Оператором в указанный срок подписанного Участником Акта об оказанных услугах, при условии, что Участник не направил мотивированный отказ от подписания Акта об оказанных услугах в указанный в настоящем пункте срок, услуги по предоставлению Кодов маркировки считаются оказанными надлежащим образом и принятыми Участником.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Возражения Участника против соответствующих данных Оператора должны быть рассмотрены Оператором и решение по результатам рассмотрения должно быть направлено Участнику в течение 3 (трех) рабочих дней;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.3. Если решение Оператора по результатам рассмотрения возражений Участника против данных соответствующего Акта об оказанных услугах, не удовлетворит Участника, то по его заявлению, в течение 3 (трех) рабочих дней Стороны создают конфликтную комиссию, состоящую из уполномоченных представителей Сторон, которая должна расследовать причины расхождения данных [разногласий] и принять согласованное решение в течение3 (трех) рабочих дней с момента создания комиссии;</w:t>
      </w:r>
    </w:p>
    <w:p w:rsidR="00D21E9F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.4. Разногласия, не урегулированные в порядке, описанном выше, разрешаются в порядке, установленном регулирующим законодательством.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Сторонами Акт 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оказанных услугах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числе, по умолчанию)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основанием для выставления Оператором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</w:t>
      </w:r>
      <w:r w:rsidRPr="005B18EC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[счета-фактуры].</w:t>
      </w:r>
    </w:p>
    <w:p w:rsidR="00D21E9F" w:rsidRPr="00A851E6" w:rsidRDefault="00D21E9F" w:rsidP="00D21E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Акт об оказанных услугах формируется за Расчетный период с детализацией по Заявкам Участника и внесенным авансовым платежам. При возникновении споров Стороны обязуются провести сверку согласно п.4.1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Договора.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В личном кабинете Участника АИС «МТ» отражаются актуальные на текущую дату сведения о внесенных в качестве предварительной оплаты (аванса) денежных средствах, о стоимости предоставленных услуг по предоставлению Кодов маркировки, о заблокированной за соответствующую Заявку Участника сумме, сведения о балансе ГВ, а также сведения об остатке неиспользованных денежных средств.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Ответственность Сторон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неисполнение или ненадлежащее исполнение своих обязательств по Договору Стороны несут ответственность в соответствии с гражданским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Ответственность Оператора перед Участником наступает в размере реального ущерба при наличии документально подтвержденной вины Оператора, а также при условии разумного и добросовестного исполнения (реализации) Участником обязательств, возложенных на последнего Договором. Оператор не несет ответственности, если невозможность передачи Участнику Кодов маркировки возникла по обстоятельствам, за которые Оператор не отвечает, в том числе по обстоятельствам которые возникли и/или зависят от Оператора государственной информационной системы мониторинга за оборотом товаров, подлежащих обязательной маркировке средствами идентификации Российской Федерации, а также по обстоятельствам связанным с использованием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телематических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 связи, их перегрузками, перебоями в работе Интернет-соединений, коммуникационных линий, каналов связи, иных аппаратных и программных средств, не находящихся во владении или ведении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Оператор не несет ответственности за ущерб, возникший у Участника, если исполнение обязательств Оператором невозможно по обстоятельствам, за которые отвечает Участник.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Оператор не несет ответственности за внесение Участником данных, в том числе необходимое Участнику количество кодов маркировки, при формировании Заявки.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Участник несет ответственность за все обращения/действия в адрес Оператора и третьих лиц, совершенных через Личный кабинет Участника.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Обстоятельства непреодолимой силы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Сторона, не исполнившая или ненадлежащим образом исполнившая обязательства по Договору, несет ответственность, если не докажет, что надлежащее исполнение оказалось невозможным вследствие непреодолимой силы.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Подтверждением наличия обстоятельств непреодолимой силы является письменное свидетельство уполномоченных органов или уполномоченных организаций.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Сторона, которая не исполняет свои обязательства в результате действия обстоятельств непреодолимой силы, обязана в течение 3 (трех) рабочих дней письменно известить другую Сторону о наступлении обстоятельств непреодолимой силы, их влиянии на исполнение Договора.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Разрешение споров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споры, связанные с заключением, исполнением и расторжением Договора, будут разрешаться Сторонами путем переговоров.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При не достижении согласия между Сторонами спор между ними будет рассматриваться в судебном порядке в соответствии с действующим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Срок действия, изменение и расторжение Договора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Настоящий Договор вступает в силу с момента подписания Сторонами и действует до момента его расторжения в установленном Договором порядке.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 Стороны уведомляют друг друга об изменении следующих реквизитов: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8.2.1. места нахождения;</w:t>
      </w:r>
    </w:p>
    <w:p w:rsidR="00491563" w:rsidRPr="00A851E6" w:rsidRDefault="00491563" w:rsidP="0049156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8.2.2. идентификационного номера налогоплательщика;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8.3. Участник уведомляет Оператора о соответствующих изменениях путем направления уведомления любым из способов, указанных в п. 9.2 Договора. Оператор уведомляет Участника путем размещения соответствующего уведомления на Сайте Оператора.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Прекращение Договора допускается в случаях, предусмотренных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и Договором.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8.5. Участник вправе в любое время в одностороннем внесудебном порядке отказаться от Договора, уведомив об этом Оператора. Договор прекращает свое действие по истечении 30 (тридцати) календарных дней с даты получения Оператором соответствующего уведомления.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8.6. При прекращении Договора либо в случае смены Оператора, в том числе при уступке им прав и обязанностей по Договору третьему лицу, Стороны обязаны провести окончательные взаиморасчеты на основании обоюдно подписанного акта сверки взаиморасчетов. </w:t>
      </w:r>
    </w:p>
    <w:p w:rsidR="00491563" w:rsidRPr="00A851E6" w:rsidRDefault="00491563" w:rsidP="00491563">
      <w:pPr>
        <w:spacing w:after="12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Заключительные положения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По вопросам, не урегулированным Договором, Стороны руководствуются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Если иное не предусмотрено Договором, вся переписка Сторон, в том числе уведомления, извещения, претензии и пр. должны быть выполнены в письменной форме на бумажном носителе и направлены на адреса Сторон, указанные в разделе 10 настоящего Договора, за исключением переписки, для которой прямо предусмотрен настоящим Договором обмен по электронной почте Сторон, указанной в п. 9.3. Договора Датой получения документов является дата, указанная в уведомлении о вручении или дата получения на официальном письме/уведомлении. Копии, скан версии документов для оперативного документооборота и своевременной оплаты оказанных услуг, должны быть направлены по факсу/электронной почте с последующим направлением оригиналов по почте.  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Контактные лица Сторон: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3260"/>
        <w:gridCol w:w="2948"/>
      </w:tblGrid>
      <w:tr w:rsidR="00491563" w:rsidRPr="00A851E6" w:rsidTr="002C11B8">
        <w:trPr>
          <w:trHeight w:val="217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лицо, должность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44A44" w:rsidRPr="00A851E6" w:rsidTr="002C11B8">
        <w:trPr>
          <w:trHeight w:val="583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A44" w:rsidRPr="00A851E6" w:rsidRDefault="00444A44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4" w:rsidRPr="00A851E6" w:rsidRDefault="00444A44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+996 999 333 999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A44" w:rsidRPr="00A851E6" w:rsidRDefault="00444A44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teksher</w:t>
            </w:r>
            <w:proofErr w:type="spellEnd"/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kg</w:t>
            </w: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от Участника:</w:t>
      </w:r>
    </w:p>
    <w:tbl>
      <w:tblPr>
        <w:tblW w:w="92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260"/>
        <w:gridCol w:w="3008"/>
      </w:tblGrid>
      <w:tr w:rsidR="00491563" w:rsidRPr="00A851E6" w:rsidTr="002C11B8">
        <w:trPr>
          <w:trHeight w:val="2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взаимодействия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</w:tr>
      <w:tr w:rsidR="00491563" w:rsidRPr="00A851E6" w:rsidTr="002C11B8">
        <w:trPr>
          <w:trHeight w:val="262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1563" w:rsidRPr="00A851E6" w:rsidTr="002C11B8">
        <w:trPr>
          <w:trHeight w:val="28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63" w:rsidRPr="00A851E6" w:rsidRDefault="00491563" w:rsidP="002C11B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Документы признаются надлежащим образом направленными и имеющими юридическую силу для Сторон при их направлении способами, установленными п.9.2 Договора.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Каждая из Сторон заверяет другую Сторону о том, что обладает полной правоспособностью и полномочиями на заключение Договора и исполнение всех установленных обязательств, в том числе Сторона получила все необходимые разрешения и одобрение, получение которых необходимо в соответствии с законодательством </w:t>
      </w:r>
      <w:proofErr w:type="spellStart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Республики, учредительными документами.</w:t>
      </w:r>
    </w:p>
    <w:p w:rsidR="00A1369F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9.6. Подписывая настоящий Договор, Участник подтверждает, что экземпляр Договора им получен, условия им прочитаны и он согласен считать их в качестве обязательных для регулирования правоотношений между Оператором и Участником.</w:t>
      </w:r>
    </w:p>
    <w:p w:rsidR="00A1369F" w:rsidRPr="00A851E6" w:rsidRDefault="00A1369F" w:rsidP="00A136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Подписывая настоящий Договор, Участник выражает свое безусловное согласие на обработку, хранение и передачу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оих персональных данных, предоставляемых в рамках настоящего Договора, в том числе на трансграничную передачу персональных данных, в целях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услуг, предусмотренных настоящим Договором.  </w:t>
      </w:r>
    </w:p>
    <w:p w:rsidR="00A1369F" w:rsidRPr="00A851E6" w:rsidRDefault="00A1369F" w:rsidP="00A1369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определения формы уведомления о передаче персональных данных оставляю за Оператором.</w:t>
      </w:r>
    </w:p>
    <w:p w:rsidR="00491563" w:rsidRPr="00A851E6" w:rsidRDefault="00491563" w:rsidP="0049156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63" w:rsidRPr="00A851E6" w:rsidRDefault="00491563" w:rsidP="0049156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851E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Адреса, реквизиты и подписи сторон: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19"/>
      </w:tblGrid>
      <w:tr w:rsidR="00491563" w:rsidRPr="00A851E6" w:rsidTr="002C11B8">
        <w:trPr>
          <w:trHeight w:val="1840"/>
        </w:trPr>
        <w:tc>
          <w:tcPr>
            <w:tcW w:w="4820" w:type="dxa"/>
            <w:shd w:val="clear" w:color="auto" w:fill="auto"/>
          </w:tcPr>
          <w:tbl>
            <w:tblPr>
              <w:tblW w:w="4887" w:type="dxa"/>
              <w:tblLayout w:type="fixed"/>
              <w:tblLook w:val="0000" w:firstRow="0" w:lastRow="0" w:firstColumn="0" w:lastColumn="0" w:noHBand="0" w:noVBand="0"/>
            </w:tblPr>
            <w:tblGrid>
              <w:gridCol w:w="4887"/>
            </w:tblGrid>
            <w:tr w:rsidR="00491563" w:rsidRPr="00A851E6" w:rsidTr="002C11B8">
              <w:trPr>
                <w:trHeight w:val="3596"/>
              </w:trPr>
              <w:tc>
                <w:tcPr>
                  <w:tcW w:w="4887" w:type="dxa"/>
                </w:tcPr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Оператор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ЗАО «Альфа Телеком»</w:t>
                  </w:r>
                </w:p>
                <w:p w:rsidR="00491563" w:rsidRPr="00A851E6" w:rsidRDefault="0053757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Юр.а</w:t>
                  </w:r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дрес</w:t>
                  </w:r>
                  <w:proofErr w:type="spellEnd"/>
                  <w:proofErr w:type="gramEnd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Кыргызская</w:t>
                  </w:r>
                  <w:proofErr w:type="spellEnd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Республика, г. Бишкек, ул. </w:t>
                  </w:r>
                  <w:proofErr w:type="spellStart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Суюмбаева</w:t>
                  </w:r>
                  <w:proofErr w:type="spellEnd"/>
                  <w:r w:rsidR="00491563"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123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ИНН: 00406200910056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ОКПО:</w:t>
                  </w:r>
                  <w:r>
                    <w:t xml:space="preserve"> </w:t>
                  </w:r>
                  <w:r w:rsidRPr="006307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26611735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Р/счет: </w:t>
                  </w:r>
                  <w:r w:rsidR="00444A44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1350100021048727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91563" w:rsidRPr="00A851E6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БАНК: </w:t>
                  </w:r>
                  <w:r w:rsidR="00444A44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ОАО «</w:t>
                  </w:r>
                  <w:proofErr w:type="spellStart"/>
                  <w:r w:rsidR="00444A44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Айыл</w:t>
                  </w:r>
                  <w:proofErr w:type="spellEnd"/>
                  <w:r w:rsidR="00444A44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Банк»</w:t>
                  </w:r>
                </w:p>
                <w:p w:rsidR="00491563" w:rsidRDefault="00491563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БИК: </w:t>
                  </w:r>
                  <w:r w:rsidR="00444A44" w:rsidRPr="00444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135001</w:t>
                  </w:r>
                </w:p>
                <w:p w:rsidR="00A1369F" w:rsidRDefault="00A1369F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1369F" w:rsidRPr="00A851E6" w:rsidRDefault="00A1369F" w:rsidP="002C11B8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</w:t>
                  </w:r>
                </w:p>
                <w:p w:rsidR="00491563" w:rsidRPr="00A851E6" w:rsidRDefault="00491563" w:rsidP="002C11B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_________________/______________/ </w:t>
                  </w:r>
                  <w:r w:rsidRPr="00A851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М.П.</w:t>
                  </w:r>
                </w:p>
              </w:tc>
            </w:tr>
          </w:tbl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shd w:val="clear" w:color="auto" w:fill="auto"/>
          </w:tcPr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</w:t>
            </w:r>
          </w:p>
          <w:p w:rsidR="00491563" w:rsidRPr="00A851E6" w:rsidRDefault="00EA6305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«___________________________»</w:t>
            </w:r>
            <w:r w:rsidR="00491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Юр.а</w:t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дрес</w:t>
            </w:r>
            <w:proofErr w:type="spellEnd"/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ГНИ: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Р/счет: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</w:t>
            </w:r>
            <w:r w:rsidR="00537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491563"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491563" w:rsidRPr="00A851E6" w:rsidRDefault="00491563" w:rsidP="002C1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_________________/_______________/</w:t>
            </w:r>
            <w:r w:rsidRPr="00A85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М.П.</w:t>
            </w:r>
          </w:p>
        </w:tc>
      </w:tr>
    </w:tbl>
    <w:p w:rsidR="00491563" w:rsidRPr="00A851E6" w:rsidRDefault="00491563" w:rsidP="00491563">
      <w:pPr>
        <w:rPr>
          <w:rFonts w:ascii="Times New Roman" w:hAnsi="Times New Roman" w:cs="Times New Roman"/>
        </w:rPr>
      </w:pPr>
    </w:p>
    <w:p w:rsidR="00491563" w:rsidRDefault="00491563" w:rsidP="00491563">
      <w:pPr>
        <w:ind w:left="6379"/>
        <w:rPr>
          <w:rFonts w:ascii="Times New Roman" w:hAnsi="Times New Roman" w:cs="Times New Roman"/>
          <w:sz w:val="24"/>
          <w:szCs w:val="24"/>
        </w:rPr>
        <w:sectPr w:rsidR="004915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1563" w:rsidRPr="00731435" w:rsidRDefault="00491563" w:rsidP="00491563">
      <w:pPr>
        <w:ind w:left="7513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Приложение №1 к Договору на оказание услуг по предоставлению кодов маркировки участникам оборота обувных товаров № ___ от «_» ______2021 г.</w:t>
      </w:r>
      <w:r w:rsidRPr="00731435">
        <w:rPr>
          <w:rFonts w:ascii="Tahoma" w:hAnsi="Tahoma" w:cs="Tahoma"/>
          <w:b/>
          <w:sz w:val="14"/>
          <w:szCs w:val="18"/>
        </w:rPr>
        <w:br/>
      </w:r>
    </w:p>
    <w:p w:rsidR="00491563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>
        <w:rPr>
          <w:rFonts w:ascii="Tahoma" w:hAnsi="Tahoma" w:cs="Tahoma"/>
          <w:b/>
          <w:sz w:val="14"/>
          <w:szCs w:val="18"/>
        </w:rPr>
        <w:t xml:space="preserve">Форма </w:t>
      </w:r>
    </w:p>
    <w:p w:rsidR="00491563" w:rsidRPr="00731435" w:rsidRDefault="00491563" w:rsidP="00491563">
      <w:pPr>
        <w:pStyle w:val="a3"/>
        <w:jc w:val="center"/>
        <w:rPr>
          <w:rFonts w:ascii="Tahoma" w:hAnsi="Tahoma" w:cs="Tahoma"/>
          <w:b/>
          <w:sz w:val="14"/>
          <w:szCs w:val="18"/>
        </w:rPr>
      </w:pPr>
      <w:r w:rsidRPr="00731435">
        <w:rPr>
          <w:rFonts w:ascii="Tahoma" w:hAnsi="Tahoma" w:cs="Tahoma"/>
          <w:b/>
          <w:sz w:val="14"/>
          <w:szCs w:val="18"/>
        </w:rPr>
        <w:t>Акта об оказанных услугах</w:t>
      </w:r>
    </w:p>
    <w:p w:rsidR="00491563" w:rsidRPr="00731435" w:rsidRDefault="00491563" w:rsidP="00491563">
      <w:pPr>
        <w:shd w:val="clear" w:color="auto" w:fill="FFFFFF"/>
        <w:jc w:val="center"/>
        <w:rPr>
          <w:rFonts w:ascii="Tahoma" w:hAnsi="Tahoma" w:cs="Tahoma"/>
          <w:b/>
          <w:bCs/>
          <w:spacing w:val="1"/>
          <w:sz w:val="14"/>
          <w:szCs w:val="18"/>
        </w:rPr>
      </w:pPr>
      <w:r w:rsidRPr="00731435">
        <w:rPr>
          <w:rFonts w:ascii="Tahoma" w:hAnsi="Tahoma" w:cs="Tahoma"/>
          <w:spacing w:val="-3"/>
          <w:sz w:val="14"/>
          <w:szCs w:val="18"/>
        </w:rPr>
        <w:t>г. Бишкек</w:t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</w:r>
      <w:r w:rsidRPr="00731435">
        <w:rPr>
          <w:rFonts w:ascii="Tahoma" w:hAnsi="Tahoma" w:cs="Tahoma"/>
          <w:sz w:val="14"/>
          <w:szCs w:val="18"/>
        </w:rPr>
        <w:tab/>
        <w:t xml:space="preserve">                                                      </w:t>
      </w:r>
      <w:proofErr w:type="gramStart"/>
      <w:r w:rsidRPr="00731435">
        <w:rPr>
          <w:rFonts w:ascii="Tahoma" w:hAnsi="Tahoma" w:cs="Tahoma"/>
          <w:sz w:val="14"/>
          <w:szCs w:val="18"/>
        </w:rPr>
        <w:t xml:space="preserve">   «</w:t>
      </w:r>
      <w:proofErr w:type="gramEnd"/>
      <w:r w:rsidRPr="00731435">
        <w:rPr>
          <w:rFonts w:ascii="Tahoma" w:hAnsi="Tahoma" w:cs="Tahoma"/>
          <w:sz w:val="14"/>
          <w:szCs w:val="18"/>
        </w:rPr>
        <w:t>__»____________</w:t>
      </w:r>
      <w:r w:rsidRPr="00731435">
        <w:rPr>
          <w:rFonts w:ascii="Tahoma" w:hAnsi="Tahoma" w:cs="Tahoma"/>
          <w:sz w:val="14"/>
          <w:szCs w:val="18"/>
        </w:rPr>
        <w:tab/>
        <w:t>20__г.</w:t>
      </w:r>
    </w:p>
    <w:p w:rsidR="00491563" w:rsidRDefault="00491563" w:rsidP="00491563">
      <w:pPr>
        <w:ind w:firstLine="708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sz w:val="14"/>
          <w:szCs w:val="18"/>
        </w:rPr>
        <w:t xml:space="preserve">Мы нижеподписавшиеся ЗАО “Альфа Телеком”, именуемое в дальнейшем “Оператор”, в лице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полномочного представителя________, 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действующ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(-его/-ей) на основании доверенности № ____ от ___</w:t>
      </w:r>
      <w:r w:rsidRPr="00731435">
        <w:rPr>
          <w:rFonts w:ascii="Tahoma" w:hAnsi="Tahoma" w:cs="Tahoma"/>
          <w:sz w:val="14"/>
          <w:szCs w:val="18"/>
        </w:rPr>
        <w:t xml:space="preserve">с одной стороны, и _________ ИНН ___________, </w:t>
      </w:r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именуем(-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ый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/-</w:t>
      </w:r>
      <w:proofErr w:type="spellStart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>ая</w:t>
      </w:r>
      <w:proofErr w:type="spellEnd"/>
      <w:r w:rsidRPr="00731435">
        <w:rPr>
          <w:rFonts w:ascii="Tahoma" w:eastAsia="Times New Roman" w:hAnsi="Tahoma" w:cs="Tahoma"/>
          <w:sz w:val="14"/>
          <w:szCs w:val="18"/>
          <w:lang w:eastAsia="ru-RU"/>
        </w:rPr>
        <w:t xml:space="preserve">) </w:t>
      </w:r>
      <w:r w:rsidRPr="00731435">
        <w:rPr>
          <w:rFonts w:ascii="Tahoma" w:hAnsi="Tahoma" w:cs="Tahoma"/>
          <w:sz w:val="14"/>
          <w:szCs w:val="18"/>
        </w:rPr>
        <w:t xml:space="preserve">в дальнейшем “Участник”, составили настоящий акт о том, что за период с </w:t>
      </w:r>
      <w:proofErr w:type="gramStart"/>
      <w:r w:rsidRPr="00731435">
        <w:rPr>
          <w:rFonts w:ascii="Tahoma" w:hAnsi="Tahoma" w:cs="Tahoma"/>
          <w:sz w:val="14"/>
          <w:szCs w:val="18"/>
        </w:rPr>
        <w:t>01._</w:t>
      </w:r>
      <w:proofErr w:type="gramEnd"/>
      <w:r w:rsidRPr="00731435">
        <w:rPr>
          <w:rFonts w:ascii="Tahoma" w:hAnsi="Tahoma" w:cs="Tahoma"/>
          <w:sz w:val="14"/>
          <w:szCs w:val="18"/>
        </w:rPr>
        <w:t xml:space="preserve">_.202_ по 31.__.202_ (далее </w:t>
      </w:r>
      <w:r>
        <w:rPr>
          <w:rFonts w:ascii="Tahoma" w:hAnsi="Tahoma" w:cs="Tahoma"/>
          <w:sz w:val="14"/>
          <w:szCs w:val="18"/>
        </w:rPr>
        <w:t>–</w:t>
      </w:r>
      <w:r w:rsidRPr="00731435">
        <w:rPr>
          <w:rFonts w:ascii="Tahoma" w:hAnsi="Tahoma" w:cs="Tahoma"/>
          <w:sz w:val="14"/>
          <w:szCs w:val="18"/>
        </w:rPr>
        <w:t xml:space="preserve"> “Отчетный период”)</w:t>
      </w:r>
    </w:p>
    <w:p w:rsidR="00491563" w:rsidRPr="00731435" w:rsidRDefault="00491563" w:rsidP="00491563">
      <w:pPr>
        <w:ind w:firstLine="708"/>
        <w:jc w:val="center"/>
        <w:rPr>
          <w:rFonts w:ascii="Tahoma" w:hAnsi="Tahoma" w:cs="Tahoma"/>
          <w:sz w:val="14"/>
          <w:szCs w:val="18"/>
        </w:rPr>
      </w:pPr>
      <w:r w:rsidRPr="00731435">
        <w:rPr>
          <w:rFonts w:ascii="Tahoma" w:hAnsi="Tahoma" w:cs="Tahoma"/>
          <w:noProof/>
          <w:sz w:val="14"/>
          <w:szCs w:val="18"/>
          <w:lang w:eastAsia="ru-RU"/>
        </w:rPr>
        <w:drawing>
          <wp:inline distT="0" distB="0" distL="0" distR="0" wp14:anchorId="10921CB9" wp14:editId="5064A771">
            <wp:extent cx="7577593" cy="3306441"/>
            <wp:effectExtent l="0" t="0" r="444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93" b="11961"/>
                    <a:stretch/>
                  </pic:blipFill>
                  <pic:spPr bwMode="auto">
                    <a:xfrm>
                      <a:off x="0" y="0"/>
                      <a:ext cx="7628058" cy="332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3467" w:type="dxa"/>
        <w:tblLook w:val="04A0" w:firstRow="1" w:lastRow="0" w:firstColumn="1" w:lastColumn="0" w:noHBand="0" w:noVBand="1"/>
      </w:tblPr>
      <w:tblGrid>
        <w:gridCol w:w="4678"/>
        <w:gridCol w:w="3781"/>
        <w:gridCol w:w="5008"/>
      </w:tblGrid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Участник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proofErr w:type="spellStart"/>
            <w:r w:rsidRPr="00731435">
              <w:rPr>
                <w:rFonts w:ascii="Tahoma" w:hAnsi="Tahoma" w:cs="Tahoma"/>
                <w:b/>
                <w:sz w:val="12"/>
                <w:szCs w:val="18"/>
              </w:rPr>
              <w:t>ОсОО</w:t>
            </w:r>
            <w:proofErr w:type="spellEnd"/>
            <w:r w:rsidRPr="00731435">
              <w:rPr>
                <w:rFonts w:ascii="Tahoma" w:hAnsi="Tahoma" w:cs="Tahoma"/>
                <w:b/>
                <w:sz w:val="12"/>
                <w:szCs w:val="18"/>
              </w:rPr>
              <w:t xml:space="preserve"> «________________»</w:t>
            </w:r>
            <w:r w:rsidRPr="00731435">
              <w:rPr>
                <w:rFonts w:ascii="Tahoma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2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</w:rPr>
              <w:br/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sz w:val="12"/>
                <w:szCs w:val="18"/>
                <w:lang w:eastAsia="ru-RU"/>
              </w:rPr>
              <w:br/>
            </w:r>
            <w:r w:rsidRPr="00731435">
              <w:rPr>
                <w:rFonts w:ascii="Tahoma" w:eastAsia="Times New Roman" w:hAnsi="Tahoma" w:cs="Tahoma"/>
                <w:b/>
                <w:sz w:val="12"/>
                <w:szCs w:val="18"/>
                <w:lang w:val="x-none"/>
              </w:rPr>
              <w:t>М.П.</w:t>
            </w:r>
          </w:p>
        </w:tc>
      </w:tr>
      <w:tr w:rsidR="00491563" w:rsidRPr="002E2DDD" w:rsidTr="002C11B8">
        <w:tc>
          <w:tcPr>
            <w:tcW w:w="4678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Участник: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</w:r>
            <w:proofErr w:type="spellStart"/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ОсОО</w:t>
            </w:r>
            <w:proofErr w:type="spellEnd"/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 xml:space="preserve"> «________________»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br/>
              <w:t>М.П.</w:t>
            </w:r>
          </w:p>
        </w:tc>
        <w:tc>
          <w:tcPr>
            <w:tcW w:w="3781" w:type="dxa"/>
          </w:tcPr>
          <w:p w:rsidR="00491563" w:rsidRPr="00731435" w:rsidRDefault="00491563" w:rsidP="002C11B8">
            <w:pPr>
              <w:spacing w:line="280" w:lineRule="exact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</w:p>
        </w:tc>
        <w:tc>
          <w:tcPr>
            <w:tcW w:w="5008" w:type="dxa"/>
          </w:tcPr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</w:rPr>
              <w:t>ФОРМА СОГЛАСОВАНА:</w:t>
            </w:r>
          </w:p>
          <w:p w:rsidR="00491563" w:rsidRPr="00731435" w:rsidRDefault="00491563" w:rsidP="002C11B8">
            <w:pPr>
              <w:spacing w:line="276" w:lineRule="auto"/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</w:pP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t>Оператор: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ЗАО «Альфа Телеком»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____________________________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 xml:space="preserve">_________________/______________/ </w:t>
            </w:r>
            <w:r w:rsidRPr="00731435">
              <w:rPr>
                <w:rFonts w:ascii="Tahoma" w:eastAsia="Times New Roman" w:hAnsi="Tahoma" w:cs="Tahoma"/>
                <w:b/>
                <w:sz w:val="18"/>
                <w:szCs w:val="18"/>
                <w:lang w:val="x-none"/>
              </w:rPr>
              <w:br/>
              <w:t>М.П.</w:t>
            </w:r>
          </w:p>
        </w:tc>
      </w:tr>
    </w:tbl>
    <w:p w:rsidR="00491563" w:rsidRPr="002E2DDD" w:rsidRDefault="00491563" w:rsidP="00491563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491563" w:rsidRPr="002E2DDD" w:rsidSect="00D215F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F2D" w:rsidRDefault="00061F2D" w:rsidP="00491563">
      <w:pPr>
        <w:spacing w:after="0" w:line="240" w:lineRule="auto"/>
      </w:pPr>
      <w:r>
        <w:separator/>
      </w:r>
    </w:p>
  </w:endnote>
  <w:endnote w:type="continuationSeparator" w:id="0">
    <w:p w:rsidR="00061F2D" w:rsidRDefault="00061F2D" w:rsidP="0049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F2D" w:rsidRDefault="00061F2D" w:rsidP="00491563">
      <w:pPr>
        <w:spacing w:after="0" w:line="240" w:lineRule="auto"/>
      </w:pPr>
      <w:r>
        <w:separator/>
      </w:r>
    </w:p>
  </w:footnote>
  <w:footnote w:type="continuationSeparator" w:id="0">
    <w:p w:rsidR="00061F2D" w:rsidRDefault="00061F2D" w:rsidP="00491563">
      <w:pPr>
        <w:spacing w:after="0" w:line="240" w:lineRule="auto"/>
      </w:pPr>
      <w:r>
        <w:continuationSeparator/>
      </w:r>
    </w:p>
  </w:footnote>
  <w:footnote w:id="1">
    <w:p w:rsidR="00491563" w:rsidRDefault="00491563" w:rsidP="00491563">
      <w:pPr>
        <w:pStyle w:val="a6"/>
      </w:pPr>
      <w:r>
        <w:rPr>
          <w:rStyle w:val="a8"/>
        </w:rPr>
        <w:footnoteRef/>
      </w:r>
      <w:r>
        <w:t xml:space="preserve"> </w:t>
      </w:r>
      <w:r w:rsidRPr="004C5618">
        <w:t>https://main.teksher.kg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13D61"/>
    <w:multiLevelType w:val="multilevel"/>
    <w:tmpl w:val="CC28CC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63"/>
    <w:rsid w:val="000032E6"/>
    <w:rsid w:val="000361D8"/>
    <w:rsid w:val="000524DC"/>
    <w:rsid w:val="00061F2D"/>
    <w:rsid w:val="001C3233"/>
    <w:rsid w:val="001D60FC"/>
    <w:rsid w:val="0025265B"/>
    <w:rsid w:val="00254B95"/>
    <w:rsid w:val="00295DBD"/>
    <w:rsid w:val="00444A44"/>
    <w:rsid w:val="00446437"/>
    <w:rsid w:val="00464559"/>
    <w:rsid w:val="00491563"/>
    <w:rsid w:val="00491780"/>
    <w:rsid w:val="004B41C2"/>
    <w:rsid w:val="00537573"/>
    <w:rsid w:val="00653AAB"/>
    <w:rsid w:val="006F5E39"/>
    <w:rsid w:val="00845251"/>
    <w:rsid w:val="009B5E8F"/>
    <w:rsid w:val="00A1369F"/>
    <w:rsid w:val="00C46CE7"/>
    <w:rsid w:val="00C760D8"/>
    <w:rsid w:val="00D062C9"/>
    <w:rsid w:val="00D215FB"/>
    <w:rsid w:val="00D21E9F"/>
    <w:rsid w:val="00DF5444"/>
    <w:rsid w:val="00EA6305"/>
    <w:rsid w:val="00FA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D2AD-FB29-490F-A98E-BCC8966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563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491563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491563"/>
  </w:style>
  <w:style w:type="paragraph" w:styleId="a6">
    <w:name w:val="footnote text"/>
    <w:basedOn w:val="a"/>
    <w:link w:val="a7"/>
    <w:uiPriority w:val="99"/>
    <w:semiHidden/>
    <w:unhideWhenUsed/>
    <w:rsid w:val="0049156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915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91563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446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6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446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6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46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4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44408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5444086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560557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560557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4248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"Альфа Телеком"</Company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Асекова Гульназ Асековна</dc:creator>
  <cp:keywords/>
  <dc:description/>
  <cp:lastModifiedBy>monkey fhtagn</cp:lastModifiedBy>
  <cp:revision>1</cp:revision>
  <dcterms:created xsi:type="dcterms:W3CDTF">2021-08-10T04:15:00Z</dcterms:created>
  <dcterms:modified xsi:type="dcterms:W3CDTF">2021-08-10T04:15:00Z</dcterms:modified>
</cp:coreProperties>
</file>